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Calibri" w:cs="Calibri" w:eastAsia="Calibri" w:hAnsi="Calibri"/>
          <w:sz w:val="22"/>
          <w:szCs w:val="22"/>
        </w:rPr>
      </w:pPr>
      <w:bookmarkStart w:colFirst="0" w:colLast="0" w:name="_heading=h.30j0zll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15"/>
        <w:gridCol w:w="2869"/>
        <w:gridCol w:w="2382"/>
        <w:gridCol w:w="2162"/>
        <w:tblGridChange w:id="0">
          <w:tblGrid>
            <w:gridCol w:w="2215"/>
            <w:gridCol w:w="2869"/>
            <w:gridCol w:w="2382"/>
            <w:gridCol w:w="2162"/>
          </w:tblGrid>
        </w:tblGridChange>
      </w:tblGrid>
      <w:tr>
        <w:trPr>
          <w:cantSplit w:val="0"/>
          <w:trHeight w:val="10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</w:rPr>
              <w:drawing>
                <wp:inline distB="0" distT="0" distL="0" distR="0">
                  <wp:extent cx="3067050" cy="310515"/>
                  <wp:effectExtent b="0" l="0" r="0" t="0"/>
                  <wp:docPr id="103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105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2733675" cy="685800"/>
                  <wp:effectExtent b="0" l="0" r="0" t="0"/>
                  <wp:docPr descr="Home - KK Pon-Fesr | Know K." id="1031" name="image4.jpg"/>
                  <a:graphic>
                    <a:graphicData uri="http://schemas.openxmlformats.org/drawingml/2006/picture">
                      <pic:pic>
                        <pic:nvPicPr>
                          <pic:cNvPr descr="Home - KK Pon-Fesr | Know K." id="0" name="image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685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</w:rPr>
              <w:drawing>
                <wp:inline distB="0" distT="0" distL="0" distR="0">
                  <wp:extent cx="419100" cy="485775"/>
                  <wp:effectExtent b="0" l="0" r="0" t="0"/>
                  <wp:docPr descr="Emblema della Repubblica Italiana - Wikipedia" id="1029" name="image1.png"/>
                  <a:graphic>
                    <a:graphicData uri="http://schemas.openxmlformats.org/drawingml/2006/picture">
                      <pic:pic>
                        <pic:nvPicPr>
                          <pic:cNvPr descr="Emblema della Repubblica Italiana - Wikipedia"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85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Pinyon Script" w:cs="Pinyon Script" w:eastAsia="Pinyon Script" w:hAnsi="Pinyon Script"/>
                <w:sz w:val="32"/>
                <w:szCs w:val="32"/>
              </w:rPr>
            </w:pPr>
            <w:r w:rsidDel="00000000" w:rsidR="00000000" w:rsidRPr="00000000">
              <w:rPr>
                <w:rFonts w:ascii="Pinyon Script" w:cs="Pinyon Script" w:eastAsia="Pinyon Script" w:hAnsi="Pinyon Script"/>
                <w:sz w:val="32"/>
                <w:szCs w:val="32"/>
                <w:rtl w:val="0"/>
              </w:rPr>
              <w:t xml:space="preserve">Ministero dell’Istruzione e del Merito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ISTITUTO COMPRENSIVO STATALE DI VIALE LIBERTA’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Scuole dell’Infanzia “C. Corsico” - “S. Maria delle Vigne”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Scuole Primarie “E. De Amicis” - “A. Botto”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Scuola Secondaria di Primo Grado “G. Robecchi”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Viale Libertà, 32 – 27029 Vigevano (PV)  Tel. 0381/42464 -  Fax  0381/42474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e-mail </w:t>
            </w:r>
            <w:hyperlink r:id="rId10">
              <w:r w:rsidDel="00000000" w:rsidR="00000000" w:rsidRPr="00000000">
                <w:rPr>
                  <w:rFonts w:ascii="Calibri" w:cs="Calibri" w:eastAsia="Calibri" w:hAnsi="Calibri"/>
                  <w:color w:val="0000ff"/>
                  <w:sz w:val="16"/>
                  <w:szCs w:val="16"/>
                  <w:u w:val="single"/>
                  <w:rtl w:val="0"/>
                </w:rPr>
                <w:t xml:space="preserve">pvic83100r@istruzione.it</w:t>
              </w:r>
            </w:hyperlink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-  Pec: </w:t>
            </w:r>
            <w:hyperlink r:id="rId11">
              <w:r w:rsidDel="00000000" w:rsidR="00000000" w:rsidRPr="00000000">
                <w:rPr>
                  <w:rFonts w:ascii="Calibri" w:cs="Calibri" w:eastAsia="Calibri" w:hAnsi="Calibri"/>
                  <w:color w:val="0000ff"/>
                  <w:sz w:val="16"/>
                  <w:szCs w:val="16"/>
                  <w:u w:val="single"/>
                  <w:rtl w:val="0"/>
                </w:rPr>
                <w:t xml:space="preserve">pvic83100r@pec.istruzione.it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Sito internet: </w:t>
            </w:r>
            <w:hyperlink r:id="rId12">
              <w:r w:rsidDel="00000000" w:rsidR="00000000" w:rsidRPr="00000000">
                <w:rPr>
                  <w:rFonts w:ascii="Calibri" w:cs="Calibri" w:eastAsia="Calibri" w:hAnsi="Calibri"/>
                  <w:color w:val="0000ff"/>
                  <w:sz w:val="16"/>
                  <w:szCs w:val="16"/>
                  <w:u w:val="single"/>
                  <w:rtl w:val="0"/>
                </w:rPr>
                <w:t xml:space="preserve">www.icvialelibertavigevano.edu.it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Codice Fiscale  94034000185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Codice Meccanografico: PVIC83100R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1143000" cy="695325"/>
                  <wp:effectExtent b="0" l="0" r="0" t="0"/>
                  <wp:docPr descr="Descrizione: C:\Users\ALESSIO\Dropbox\ISTITUTO.png" id="1030" name="image3.png"/>
                  <a:graphic>
                    <a:graphicData uri="http://schemas.openxmlformats.org/drawingml/2006/picture">
                      <pic:pic>
                        <pic:nvPicPr>
                          <pic:cNvPr descr="Descrizione: C:\Users\ALESSIO\Dropbox\ISTITUTO.png" id="0" name="image3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695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SCHEDA INDIVIDUAZIONE alunni BES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(riferimento specifico alunni 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non certificati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Indicazioni per la compilazione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284" w:right="0" w:hanging="28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Tale individuazione è da ritenersi ad esclusivo vantaggio degli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alunni non certificati: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svantaggio socioeconomico, linguistico e culturale.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9d9d9" w:val="clear"/>
        <w:spacing w:after="0" w:before="0" w:line="240" w:lineRule="auto"/>
        <w:ind w:left="792" w:right="0" w:hanging="432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gli alunni che sperimentano difficoltà derivanti dalla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conoscenza della lingua italiana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alunni NAI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rrivati in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talia), è parimenti possibile attivare percorsi individualizzati e personalizzati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(possibile applicazione dell’art. 5 DPR n. 89/2009 per gli alunni NAI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 Il Team/Consiglio di classe, in eventuale collaborazione con il docente di Lingua 2 (Italiano), aggiornerà il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Piano didattico Personale Transitorio dell’alunno NAI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(reperibile sul sito nella modulistica BES).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Dopo aver accertato il possesso dei prerequisiti richiesti nelle varie discipline, il Team/Consiglio di classe definirà il progetto didattico dell’alunno NAI, con possibilità di adattare i programmi (solo i nuclei tematici irrinunciabili), di ridurre il curricolo di alcune discipline, di prevedere attività di alfabetizzazione o di consolidamento linguistico. Il Piano didattico Personale Transitorio dell’alunno NAI non richiede, come il PEI e il PDP, un’adesione del genitore, pur essendo importante informare e coinvolgere la famiglia nel percorso didattico individualizzato dello studente.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Poiché i Piani Transitori richiedono aggiornamenti regolari, verranno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conservati dal docente coordinatore nel RE in Materiale Didattico in condivisione con il team/CdC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scheda deve essere compilata per ogni alunno della classe che necessiti di azioni educative personalizzate. La Direttiva, a tal proposito, ricorda che “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ogni alunno, con continuità o per determinati periodi, può manifestare Bisogni Educativi Speciali per motivi fisici, biologici, fisiologici o anche per motivi psicologici, sociali, rispetto ai quali è necessario che le scuole offrano adeguata e personalizzata risposta”.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Tali tipologie di BES dovranno essere individuate sulla base di elementi oggettivi, ovvero di ben fondate considerazioni psicopedagogiche e didattiche. 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Nella compilazione della scheda il coordinatore terrà conto della Direttiva Ministeriale del 27 dicembre 2012 e della C.M. n°8 /561 del 06 marzo 2013: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“Strumenti d’intervento per alunni con bisogni educativi speciali e organizzazione territoriale per l’inclusione scolastica. Indicazioni operative.”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Direttiva estende pertanto a tutti gli studenti in difficoltà il diritto alla personalizzazione dell’apprendimento, richiamandosi espressamente ai principi enunciati dalla Legge 53/2003, ma nel contempo invita a “non appesantire l’attività scolastica tanto da essere intesa da molti docenti alla stregua di meri strumenti burocratici…” C.M. 1143 del 17/05/2018.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L’individuazione dell’alunno con Bisogni Educativi Speciali (BES non certificato) deve essere socializzata e condivisa dall’intero Consiglio di classe. Il nome dell’alunno e la tipologia di segnalazione (vedi “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quadro sinottico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”) saranno riportati nel verbale del CdC.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scheda dovrà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essere allegata al verbale del relativo Consiglio di classe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(tramite copia/incolla).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ANNO SCOLASTICO: _________/____________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SEDE:________________________________________________________________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CLASSE:__________________________SEZIONE:_______________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ALUNNO/A  __________________________________________________________________________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14" w:type="default"/>
          <w:footerReference r:id="rId15" w:type="even"/>
          <w:pgSz w:h="16838" w:w="11906" w:orient="portrait"/>
          <w:pgMar w:bottom="284" w:top="284" w:left="1134" w:right="1134" w:header="709" w:footer="1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284" w:top="284" w:left="1134" w:right="1134" w:header="709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GRIGLIA di OSSERVAZIONE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(tracciare una X sulla casella corrispondente)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38" w:w="11906" w:orient="portrait"/>
          <w:pgMar w:bottom="284" w:top="284" w:left="1134" w:right="1134" w:header="709" w:footer="15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485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01"/>
        <w:gridCol w:w="350"/>
        <w:tblGridChange w:id="0">
          <w:tblGrid>
            <w:gridCol w:w="4501"/>
            <w:gridCol w:w="35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1) Sfera ambientale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una frequenza irregolare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un abbigliamento inappropriato all’età o alla stagione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una scarsa igiene personale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materiale scolastico/didattico insufficiente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Partecipa raramente e/o non partecipa affatto alle attività integrative extrascolastiche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Presenta segni fisici di maltrattamento (lesioni, ematomi, ...)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famiglia manifesta pregiudizi ed ostilità culturali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Esistono difficoltà di comunicazione tra scuola/famiglia/servizi/enti/operatori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2) Sfera cognitiva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esprime con frasi poco chiare/poco strutturate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 un linguaggio povero e ripetitivo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difficoltà di ricezione-decodifica delle informazioni verbali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Balbetta/Tic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Parla in continuazione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difficoltà di ricezione-decodifica delle informazioni scritte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Presenta difficoltà fonologiche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difficoltà di espressione-restituzione delle informazioni verbali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Presenta difficoltà di comprensione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difficoltà di espressione-restituzione delle informazioni  scritte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Presenta difficoltà ad applicare le conoscenze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3) Apprendimento madrelingua e/o lingue straniere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Pronuncia difficoltosa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di acquisizione degli automatismi grammaticali di base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nella scrittura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nell’acquisizione di un nuovo lessico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Notevoli differenze tra comprensione del testo scritto e orale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Notevole differenze tra produzione scritta e orale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4) Sfera dello sviluppo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Dimostra scarsa autonomia personale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difficoltà nella gestione del tempo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difficoltà nella pianificazione delle azioni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Presenta difficoltà di organizzazione spazio/temporale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una rapida caduta dell’attenzione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Presenta difficoltà di attenzione condivisa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Presenta difficoltà di concentrazione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Presenta difficoltà logiche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difficoltà a memorizzare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difficoltà a comprendere le regole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Dimostra scarsa motivazione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scarsa curiosità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difficoltà di coordinazione grosso/motoria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difficoltà di coordinazione fine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5) Sfera emozionale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improvvisi e significativi cambiamenti dell’umore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comportamenti bizzarri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Manifesta fissità nelle produzioni (stesso disegno, stesso gioco,..)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Lamenta malesseri fisici (mal di testa, dolori addominali,...)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Attribuisce i propri successi/insuccessi a cause esterne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difficoltà a d esprimersi di fronte al gruppo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propensione a biasimare se stesso o colpevolizzarsi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Rinuncia di fronte all’impegno, alle prime difficoltà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comunica sentimenti, emozioni, desideri, bisogni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6) Sfera relazionale/comportamentale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scarsa autostima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difficoltà di autocontrollo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Compie gesti di autolesionismo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isola dagli altri per lunghi periodi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Distrugge oggetti e/o compie atti di vandalismo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comportamenti sessualizzanti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difficoltà nella relazione con i compagni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Mostra atteggiamenti di bullismo o minacce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reazioni violente con i compagni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Tradisce regole condivise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Dimostra opposizione ai richiami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difficoltà nella relazione con gli insegnanti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Mostra la tendenza a mentire e/o ingannare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difficoltà nella relazione con gli adulti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284" w:top="284" w:left="964" w:right="964" w:header="709" w:footer="150"/>
          <w:cols w:equalWidth="0" w:num="2">
            <w:col w:space="708" w:w="4634.999999999999"/>
            <w:col w:space="0" w:w="4634.999999999999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TIPOLOGIA di SEGNALAZIONE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(Individuare il tipo di segnalazione. Tracciare una X sulla casella corrispondente)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Segnalazione sulla base di elementi e/o considerazioni didattico-pedagogiche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56"/>
        <w:gridCol w:w="712"/>
        <w:tblGridChange w:id="0">
          <w:tblGrid>
            <w:gridCol w:w="9156"/>
            <w:gridCol w:w="712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2f2f2" w:val="clear"/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Svantaggio A di tipo socio-economico-ambientale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Famiglia problematica e disgregata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Pregiudizi ed ostilità culturali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Episodi di abuso o maltrattamento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Alunni che hanno subito eventi drammatici come lutti o carcerazioni di familiari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Povertà, deprivazione culturale, difficoltà lavorative ed esistenziali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Ambienti devianti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Altro: (es: segnalazione dei servizi sociali)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Segnalazione su considerazioni linguistico-culturali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56"/>
        <w:gridCol w:w="712"/>
        <w:tblGridChange w:id="0">
          <w:tblGrid>
            <w:gridCol w:w="9156"/>
            <w:gridCol w:w="712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2f2f2" w:val="clear"/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Svantaggio B di tipo linguistico e culturale (stranieri non alfabetizzati)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Recente immigrazione (mese/1 anno)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Passata immigrazione con competenze linguistiche non ancora adeguate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Altro: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Segnalazione su difficoltà transitorie 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56"/>
        <w:gridCol w:w="712"/>
        <w:tblGridChange w:id="0">
          <w:tblGrid>
            <w:gridCol w:w="9156"/>
            <w:gridCol w:w="712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2f2f2" w:val="clear"/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C di tipo transitorie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Malattie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Traumi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Dipendenze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Disagio comportamentale: ansia, depressione, collera, eccessiva passività, ecc.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Disagio relazionale: eccessiva timidezza, inibizione, isolamento, chiusura in se stesso,  ecc.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Mancanza di regole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nell’autocontrollo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Eccessiva emotività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nella relazione con compagni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di relazione con gli insegnanti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Comportamento aggressivo, atti autolesionistici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Oppositività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Disturbi del comportamento alimentare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Altro: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GRIGLIA d’INTERVENTO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(Compilare)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8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68"/>
        <w:tblGridChange w:id="0">
          <w:tblGrid>
            <w:gridCol w:w="9868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Punti di forza dell’alunno/a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Discipline preferite: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Discipline in cui riesce: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preferite: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in cui riesce: </w:t>
            </w:r>
          </w:p>
        </w:tc>
      </w:tr>
    </w:tbl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284" w:top="284" w:left="1134" w:right="1134" w:header="709" w:footer="709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284" w:top="284" w:left="1134" w:right="1134" w:header="709" w:footer="709"/>
          <w:cols w:equalWidth="0" w:num="2">
            <w:col w:space="708" w:w="4464.999999999999"/>
            <w:col w:space="0" w:w="4464.999999999999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(Tracciare una X sulla casella corrispondente)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8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56"/>
        <w:gridCol w:w="712"/>
        <w:tblGridChange w:id="0">
          <w:tblGrid>
            <w:gridCol w:w="9156"/>
            <w:gridCol w:w="712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2f2f2" w:val="clear"/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Modalità di intervento (la classe come risorsa):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Interventi personalizzati (PDP)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Interventi a classe intera e/o a piccolo gruppo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Progetti a classe aperte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Tutoring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Assistenza domiciliare e/o post-scuola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extrascolastiche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di potenziamento          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di recupero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Laboratori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Altro: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QUADRO SINOTTICO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Individuazione pedagogica del Consiglio di classe per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(vedi sezione: “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Tipologia di segnalazione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”)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A) Alunno/a in situazione di svantaggio socio-economico-ambientale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B) Alunno/a in situazione di svantaggio linguistico e/o culturale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C) Alunno/a in situazione di difficoltà transitoria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8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56"/>
        <w:gridCol w:w="712"/>
        <w:tblGridChange w:id="0">
          <w:tblGrid>
            <w:gridCol w:w="9156"/>
            <w:gridCol w:w="712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2f2f2" w:val="clear"/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Maggiori difficoltà rilevate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(vedi sezione: “Griglia di osservazione”)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1) Sfera ambientale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2) Sfera cognitiva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3) Apprendimento madrelingua e/o lingue straniere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4) Sfera dello sviluppo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5) Sfera emozionale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0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6) Sfera relazionale/comportamentale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Verbalizzazione consiglio di classe n°    ______ del _____/______/__________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Schede verranno conservate dal docente coordinatore nel RE in Materiale Didattico in condivisione con il team/CdC.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presente documento vincola al segreto professionale chiunque ne venga a conoscenza (art. 622 C.P.)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  <w:tab w:val="left" w:leader="none" w:pos="3320"/>
        </w:tabs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  <w:tab w:val="left" w:leader="none" w:pos="3320"/>
        </w:tabs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docente Coordinatore 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  <w:tab w:val="left" w:leader="none" w:pos="332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  <w:tab w:val="left" w:leader="none" w:pos="332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  <w:tab w:val="left" w:leader="none" w:pos="332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  <w:tab w:val="left" w:leader="none" w:pos="332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284" w:top="117" w:left="1134" w:right="1134" w:header="142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imes New Roman"/>
  <w:font w:name="Pinyon Script">
    <w:embedRegular w:fontKey="{00000000-0000-0000-0000-000000000000}" r:id="rId1" w:subsetted="0"/>
  </w:font>
  <w:font w:name="Wingding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1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Modello individuazione BES 3 senza certificazione-primaria-secondaria</w:t>
      <w:tab/>
      <w:t xml:space="preserve">Pag. 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i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.9999999999998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2"/>
    </w:pPr>
    <w:rPr>
      <w:w w:val="100"/>
      <w:position w:val="-1"/>
      <w:sz w:val="40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1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3"/>
    </w:pPr>
    <w:rPr>
      <w:rFonts w:ascii="Calibri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und" w:val="und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Didascalia">
    <w:name w:val="Didascalia"/>
    <w:basedOn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36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0"/>
    <w:pPr>
      <w:suppressAutoHyphens w:val="1"/>
      <w:spacing w:line="1" w:lineRule="atLeast"/>
      <w:ind w:left="360" w:leftChars="-1" w:rightChars="0" w:firstLineChars="-1"/>
      <w:textDirection w:val="btLr"/>
      <w:textAlignment w:val="top"/>
      <w:outlineLvl w:val="0"/>
    </w:pPr>
    <w:rPr>
      <w:rFonts w:ascii="Comic Sans MS" w:hAnsi="Comic Sans MS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Mappadocumento">
    <w:name w:val="Mappa documento"/>
    <w:basedOn w:val="Normale"/>
    <w:next w:val="Mappadocumento"/>
    <w:autoRedefine w:val="0"/>
    <w:hidden w:val="0"/>
    <w:qFormat w:val="0"/>
    <w:pPr>
      <w:shd w:color="auto" w:fill="000080" w:val="clear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Titolo4Carattere">
    <w:name w:val="Titolo 4 Carattere"/>
    <w:next w:val="Titolo4Carattere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Testonormale1">
    <w:name w:val="Testo normale1"/>
    <w:basedOn w:val="Normale"/>
    <w:next w:val="Testonormale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hAnsi="Courier New"/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Enfasi(corsivo)">
    <w:name w:val="Enfasi (corsivo)"/>
    <w:next w:val="Enfasi(corsivo)"/>
    <w:autoRedefine w:val="0"/>
    <w:hidden w:val="0"/>
    <w:qFormat w:val="0"/>
    <w:rPr>
      <w:rFonts w:ascii="Verdana" w:hAnsi="Verdana"/>
      <w:color w:val="666699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Default">
    <w:name w:val="Default"/>
    <w:basedOn w:val="Normale"/>
    <w:next w:val="Defaul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Normale(Web)">
    <w:name w:val="Normale (Web)"/>
    <w:basedOn w:val="Normale"/>
    <w:next w:val="Normale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Nessunaspaziatura">
    <w:name w:val="Nessuna spaziatura"/>
    <w:next w:val="Nessunaspaziatura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it-IT"/>
    </w:rPr>
  </w:style>
  <w:style w:type="character" w:styleId="Rimandocommento">
    <w:name w:val="Rimando commento"/>
    <w:next w:val="Rimandocommento"/>
    <w:autoRedefine w:val="0"/>
    <w:hidden w:val="0"/>
    <w:qFormat w:val="1"/>
    <w:rPr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Testocommento">
    <w:name w:val="Testo commento"/>
    <w:basedOn w:val="Normale"/>
    <w:next w:val="Testocomment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estocommentoCarattere">
    <w:name w:val="Testo commento Carattere"/>
    <w:next w:val="Testocommento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Soggettocommento">
    <w:name w:val="Soggetto commento"/>
    <w:basedOn w:val="Testocommento"/>
    <w:next w:val="Testocomment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SoggettocommentoCarattere">
    <w:name w:val="Soggetto commento Carattere"/>
    <w:next w:val="SoggettocommentoCarattere"/>
    <w:autoRedefine w:val="0"/>
    <w:hidden w:val="0"/>
    <w:qFormat w:val="0"/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table" w:styleId="Elencomedio1-Colore6">
    <w:name w:val="Elenco medio 1 - Colore 6"/>
    <w:basedOn w:val="Tabellanormale"/>
    <w:next w:val="Elencomedio1-Colore6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Elencomedio1-Colore6"/>
      <w:tblStyleRowBandSize w:val="1"/>
      <w:tblStyleColBandSize w:val="1"/>
      <w:jc w:val="left"/>
      <w:tblBorders>
        <w:top w:color="f79646" w:space="0" w:sz="8" w:val="single"/>
        <w:left w:color="auto" w:space="0" w:sz="0" w:val="none"/>
        <w:bottom w:color="f79646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umeropagina">
    <w:name w:val="Numero pagina"/>
    <w:next w:val="Numeropagina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vic83100r@pec.istruzione.It" TargetMode="External"/><Relationship Id="rId10" Type="http://schemas.openxmlformats.org/officeDocument/2006/relationships/hyperlink" Target="mailto:pvic83100r@istruzione.it" TargetMode="External"/><Relationship Id="rId13" Type="http://schemas.openxmlformats.org/officeDocument/2006/relationships/image" Target="media/image3.png"/><Relationship Id="rId12" Type="http://schemas.openxmlformats.org/officeDocument/2006/relationships/hyperlink" Target="http://www.icvialelibertavigevano.edu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footer" Target="footer1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4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SS0VMzpSvU40xFR8dA+zIgE2Sw==">CgMxLjAyCWguMzBqMHpsbDgAciExTFFobk1BdEpHZ2dUVlpMS0tnNUJYQjVJcXg0V2hDYnY=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2021-10-05T18:40:00Z</dcterms:created>
  <dc:creator>.</dc:creator>
</cp:coreProperties>
</file>